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E046C" w14:textId="77777777" w:rsidR="00AB30B4" w:rsidRPr="00AB30B4" w:rsidRDefault="00AB30B4" w:rsidP="00183DA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B79210" w14:textId="77777777" w:rsidR="00AB30B4" w:rsidRPr="00AB30B4" w:rsidRDefault="00AB30B4" w:rsidP="00183DA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30B4">
        <w:rPr>
          <w:rFonts w:ascii="Times New Roman" w:hAnsi="Times New Roman" w:cs="Times New Roman"/>
          <w:b/>
          <w:bCs/>
          <w:sz w:val="28"/>
          <w:szCs w:val="28"/>
        </w:rPr>
        <w:t>План работы</w:t>
      </w:r>
    </w:p>
    <w:p w14:paraId="26F97C4D" w14:textId="725075EC" w:rsidR="007A77C5" w:rsidRPr="000F1804" w:rsidRDefault="00AB30B4" w:rsidP="000F180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804">
        <w:rPr>
          <w:rFonts w:ascii="Times New Roman" w:hAnsi="Times New Roman" w:cs="Times New Roman"/>
          <w:b/>
          <w:bCs/>
          <w:sz w:val="28"/>
          <w:szCs w:val="28"/>
        </w:rPr>
        <w:t>регионального методического объединения</w:t>
      </w:r>
    </w:p>
    <w:p w14:paraId="0D7D1054" w14:textId="19E7287D" w:rsidR="00AB30B4" w:rsidRPr="000F1804" w:rsidRDefault="00AB30B4" w:rsidP="000F180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8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A77C5" w:rsidRPr="000F1804">
        <w:rPr>
          <w:rFonts w:ascii="Times New Roman" w:hAnsi="Times New Roman" w:cs="Times New Roman"/>
          <w:b/>
          <w:bCs/>
          <w:sz w:val="28"/>
          <w:szCs w:val="28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</w:t>
      </w:r>
      <w:r w:rsidR="000F18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F1804">
        <w:rPr>
          <w:rFonts w:ascii="Times New Roman" w:hAnsi="Times New Roman" w:cs="Times New Roman"/>
          <w:b/>
          <w:bCs/>
          <w:sz w:val="28"/>
          <w:szCs w:val="28"/>
        </w:rPr>
        <w:t>на 2023-2024 учебный год</w:t>
      </w:r>
    </w:p>
    <w:p w14:paraId="11E82CE0" w14:textId="77777777" w:rsidR="00AB30B4" w:rsidRPr="00AB30B4" w:rsidRDefault="00AB30B4" w:rsidP="00183DA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0E565C" w14:textId="11770AF0" w:rsidR="00AB30B4" w:rsidRPr="00946EFB" w:rsidRDefault="00AB30B4" w:rsidP="00AB30B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 xml:space="preserve">Председатель – </w:t>
      </w:r>
      <w:r w:rsidR="007A77C5">
        <w:rPr>
          <w:rFonts w:ascii="Times New Roman" w:hAnsi="Times New Roman" w:cs="Times New Roman"/>
          <w:sz w:val="26"/>
          <w:szCs w:val="26"/>
        </w:rPr>
        <w:t>Масловская Елена Николаевна, заместитель директора ОГАПОУ «Бирючанский техникум»</w:t>
      </w:r>
    </w:p>
    <w:p w14:paraId="461A038C" w14:textId="77777777" w:rsidR="00973484" w:rsidRDefault="00AB30B4" w:rsidP="009734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 xml:space="preserve">Координатор </w:t>
      </w:r>
      <w:r w:rsidR="00973484">
        <w:rPr>
          <w:rFonts w:ascii="Times New Roman" w:hAnsi="Times New Roman" w:cs="Times New Roman"/>
          <w:sz w:val="26"/>
          <w:szCs w:val="26"/>
        </w:rPr>
        <w:t xml:space="preserve">- </w:t>
      </w:r>
      <w:r w:rsidR="00973484" w:rsidRPr="00973484">
        <w:rPr>
          <w:rFonts w:ascii="Times New Roman" w:hAnsi="Times New Roman" w:cs="Times New Roman"/>
          <w:sz w:val="26"/>
          <w:szCs w:val="26"/>
        </w:rPr>
        <w:t>Третьяк Ирина Юрьевна, заместитель директора АНО «Центр опережающей профессиональной подготов</w:t>
      </w:r>
      <w:bookmarkStart w:id="0" w:name="_GoBack"/>
      <w:bookmarkEnd w:id="0"/>
      <w:r w:rsidR="00973484" w:rsidRPr="00973484">
        <w:rPr>
          <w:rFonts w:ascii="Times New Roman" w:hAnsi="Times New Roman" w:cs="Times New Roman"/>
          <w:sz w:val="26"/>
          <w:szCs w:val="26"/>
        </w:rPr>
        <w:t>ки»</w:t>
      </w:r>
    </w:p>
    <w:p w14:paraId="365ABA0E" w14:textId="2B06FCB9" w:rsidR="00AB30B4" w:rsidRPr="00946EFB" w:rsidRDefault="00AB30B4" w:rsidP="0097348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46EFB">
        <w:rPr>
          <w:rFonts w:ascii="Times New Roman" w:hAnsi="Times New Roman" w:cs="Times New Roman"/>
          <w:sz w:val="26"/>
          <w:szCs w:val="26"/>
        </w:rPr>
        <w:t>Участники:</w:t>
      </w:r>
    </w:p>
    <w:p w14:paraId="0C07F1D6" w14:textId="2FFE1EF0" w:rsidR="007A77C5" w:rsidRPr="007A77C5" w:rsidRDefault="00AB30B4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6EFB">
        <w:rPr>
          <w:rFonts w:ascii="Times New Roman" w:hAnsi="Times New Roman" w:cs="Times New Roman"/>
          <w:sz w:val="24"/>
          <w:szCs w:val="24"/>
        </w:rPr>
        <w:t>ПОО</w:t>
      </w:r>
      <w:r w:rsidR="007A77C5">
        <w:rPr>
          <w:rFonts w:ascii="Times New Roman" w:hAnsi="Times New Roman" w:cs="Times New Roman"/>
          <w:sz w:val="24"/>
          <w:szCs w:val="24"/>
        </w:rPr>
        <w:t xml:space="preserve">  </w:t>
      </w:r>
      <w:r w:rsidR="007A77C5" w:rsidRPr="007A77C5">
        <w:rPr>
          <w:rFonts w:ascii="Times New Roman" w:hAnsi="Times New Roman" w:cs="Times New Roman"/>
          <w:sz w:val="24"/>
          <w:szCs w:val="24"/>
        </w:rPr>
        <w:t>ОГАПОУ</w:t>
      </w:r>
      <w:proofErr w:type="gramEnd"/>
      <w:r w:rsidR="007A77C5" w:rsidRPr="007A77C5">
        <w:rPr>
          <w:rFonts w:ascii="Times New Roman" w:hAnsi="Times New Roman" w:cs="Times New Roman"/>
          <w:sz w:val="24"/>
          <w:szCs w:val="24"/>
        </w:rPr>
        <w:t xml:space="preserve"> «Алексеевский колледж»</w:t>
      </w:r>
    </w:p>
    <w:p w14:paraId="27D5548B" w14:textId="77777777" w:rsidR="007A77C5" w:rsidRPr="007A77C5" w:rsidRDefault="007A77C5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«Валуйский индустриальный техникум»</w:t>
      </w:r>
    </w:p>
    <w:p w14:paraId="3E191C02" w14:textId="77777777" w:rsidR="007A77C5" w:rsidRPr="007A77C5" w:rsidRDefault="007A77C5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«Бирючанский техникум»</w:t>
      </w:r>
    </w:p>
    <w:p w14:paraId="51A06993" w14:textId="64B27949" w:rsidR="00AB30B4" w:rsidRDefault="007A77C5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«Губкинский горно-политехнический колледж»</w:t>
      </w:r>
    </w:p>
    <w:p w14:paraId="2DE3D77D" w14:textId="1DFC868F" w:rsidR="007A77C5" w:rsidRDefault="007A77C5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«Ютановский агромеханический техникум имени Евграфа Петровича Ковалевского»</w:t>
      </w:r>
    </w:p>
    <w:p w14:paraId="1459E834" w14:textId="77777777" w:rsidR="007A77C5" w:rsidRPr="007A77C5" w:rsidRDefault="007A77C5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8172048"/>
      <w:r w:rsidRPr="007A77C5">
        <w:rPr>
          <w:rFonts w:ascii="Times New Roman" w:hAnsi="Times New Roman" w:cs="Times New Roman"/>
          <w:sz w:val="24"/>
          <w:szCs w:val="24"/>
        </w:rPr>
        <w:t>ОГАПОУ «Белгородский индустриальный колледж»</w:t>
      </w:r>
    </w:p>
    <w:bookmarkEnd w:id="1"/>
    <w:p w14:paraId="7BC2E287" w14:textId="35639D4E" w:rsidR="007A77C5" w:rsidRDefault="007A77C5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A77C5">
        <w:rPr>
          <w:rFonts w:ascii="Times New Roman" w:hAnsi="Times New Roman" w:cs="Times New Roman"/>
          <w:sz w:val="24"/>
          <w:szCs w:val="24"/>
        </w:rPr>
        <w:t>ОГАПОУ «Старооскольский педагогический колледж»</w:t>
      </w:r>
    </w:p>
    <w:p w14:paraId="49969CB1" w14:textId="718EDC8B" w:rsidR="004D3BAC" w:rsidRDefault="004D3BAC" w:rsidP="004D3BAC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ОГАПОУ «Старооскольский индустриально-технологический техникум»</w:t>
      </w:r>
    </w:p>
    <w:p w14:paraId="21882D91" w14:textId="77777777" w:rsidR="004D3BAC" w:rsidRDefault="004D3BAC" w:rsidP="004D3BA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 xml:space="preserve">ОГАПОУ «Белгородский </w:t>
      </w:r>
      <w:r>
        <w:rPr>
          <w:rFonts w:ascii="Times New Roman" w:hAnsi="Times New Roman" w:cs="Times New Roman"/>
          <w:sz w:val="24"/>
          <w:szCs w:val="24"/>
        </w:rPr>
        <w:t>политехнический</w:t>
      </w:r>
      <w:r w:rsidRPr="004D3BAC">
        <w:rPr>
          <w:rFonts w:ascii="Times New Roman" w:hAnsi="Times New Roman" w:cs="Times New Roman"/>
          <w:sz w:val="24"/>
          <w:szCs w:val="24"/>
        </w:rPr>
        <w:t xml:space="preserve"> колледж»</w:t>
      </w:r>
    </w:p>
    <w:p w14:paraId="77ECF38C" w14:textId="4F3E3BC7" w:rsidR="004D3BAC" w:rsidRPr="004D3BAC" w:rsidRDefault="004D3BAC" w:rsidP="004D3BAC">
      <w:pPr>
        <w:pStyle w:val="a4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ОГАПОУ «Белгородский машиностроительный техникум»</w:t>
      </w:r>
    </w:p>
    <w:p w14:paraId="41779CA0" w14:textId="77777777" w:rsidR="007A77C5" w:rsidRDefault="007A77C5" w:rsidP="007A77C5">
      <w:pPr>
        <w:pStyle w:val="a4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50DC387" w14:textId="0048D937" w:rsidR="00AB30B4" w:rsidRDefault="00AB30B4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ВО СПО</w:t>
      </w:r>
      <w:r w:rsidR="004D3BAC">
        <w:rPr>
          <w:rFonts w:ascii="Times New Roman" w:hAnsi="Times New Roman" w:cs="Times New Roman"/>
          <w:sz w:val="24"/>
          <w:szCs w:val="24"/>
        </w:rPr>
        <w:t>:</w:t>
      </w:r>
    </w:p>
    <w:p w14:paraId="417E8BFC" w14:textId="472C269A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D3BAC">
        <w:rPr>
          <w:rFonts w:ascii="Times New Roman" w:hAnsi="Times New Roman" w:cs="Times New Roman"/>
          <w:sz w:val="24"/>
          <w:szCs w:val="24"/>
        </w:rPr>
        <w:t>АНО ВО «Белгородский университет кооперации, экономики и права»</w:t>
      </w:r>
    </w:p>
    <w:p w14:paraId="2ECD0B87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ОГАПОУ «Валуйский колледж»</w:t>
      </w:r>
    </w:p>
    <w:p w14:paraId="0B4010BD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ФГБОУ ВО «Белгородский государственный аграрный университет им. В.Я. Горина»</w:t>
      </w:r>
    </w:p>
    <w:p w14:paraId="33CEDC35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Инжиниринговый колледж ФГАОУ ВО «Белгородский государственный национальный исследовательский университет»</w:t>
      </w:r>
    </w:p>
    <w:p w14:paraId="21E2A3EA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Инжиниринговый колледж НИУ "</w:t>
      </w:r>
      <w:proofErr w:type="spellStart"/>
      <w:r w:rsidRPr="004D3BAC">
        <w:rPr>
          <w:rFonts w:ascii="Times New Roman" w:hAnsi="Times New Roman" w:cs="Times New Roman"/>
          <w:sz w:val="24"/>
          <w:szCs w:val="24"/>
        </w:rPr>
        <w:t>БелГУ</w:t>
      </w:r>
      <w:proofErr w:type="spellEnd"/>
      <w:r w:rsidRPr="004D3BAC">
        <w:rPr>
          <w:rFonts w:ascii="Times New Roman" w:hAnsi="Times New Roman" w:cs="Times New Roman"/>
          <w:sz w:val="24"/>
          <w:szCs w:val="24"/>
        </w:rPr>
        <w:t>", «ЦОПП»</w:t>
      </w:r>
    </w:p>
    <w:p w14:paraId="0EB70680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 xml:space="preserve"> Инжиниринговый </w:t>
      </w:r>
      <w:proofErr w:type="gramStart"/>
      <w:r w:rsidRPr="004D3BAC">
        <w:rPr>
          <w:rFonts w:ascii="Times New Roman" w:hAnsi="Times New Roman" w:cs="Times New Roman"/>
          <w:sz w:val="24"/>
          <w:szCs w:val="24"/>
        </w:rPr>
        <w:t>колледж  НИУ</w:t>
      </w:r>
      <w:proofErr w:type="gramEnd"/>
      <w:r w:rsidRPr="004D3BAC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4D3BAC">
        <w:rPr>
          <w:rFonts w:ascii="Times New Roman" w:hAnsi="Times New Roman" w:cs="Times New Roman"/>
          <w:sz w:val="24"/>
          <w:szCs w:val="24"/>
        </w:rPr>
        <w:t>БелГУ</w:t>
      </w:r>
      <w:proofErr w:type="spellEnd"/>
      <w:r w:rsidRPr="004D3BAC">
        <w:rPr>
          <w:rFonts w:ascii="Times New Roman" w:hAnsi="Times New Roman" w:cs="Times New Roman"/>
          <w:sz w:val="24"/>
          <w:szCs w:val="24"/>
        </w:rPr>
        <w:t>"</w:t>
      </w:r>
    </w:p>
    <w:p w14:paraId="1E8122B6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ФГБОУ Белгородский ГАУ</w:t>
      </w:r>
    </w:p>
    <w:p w14:paraId="5B1D5B29" w14:textId="77777777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АНО ВО «Белгородский университет кооперации, экономики и права»</w:t>
      </w:r>
    </w:p>
    <w:p w14:paraId="03D81C15" w14:textId="103F12D5" w:rsidR="004D3BAC" w:rsidRPr="004D3BAC" w:rsidRDefault="004D3BAC" w:rsidP="004D3B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D3BAC">
        <w:rPr>
          <w:rFonts w:ascii="Times New Roman" w:hAnsi="Times New Roman" w:cs="Times New Roman"/>
          <w:sz w:val="24"/>
          <w:szCs w:val="24"/>
        </w:rPr>
        <w:t>СТИ НИТУ «</w:t>
      </w:r>
      <w:proofErr w:type="spellStart"/>
      <w:r w:rsidRPr="004D3BAC">
        <w:rPr>
          <w:rFonts w:ascii="Times New Roman" w:hAnsi="Times New Roman" w:cs="Times New Roman"/>
          <w:sz w:val="24"/>
          <w:szCs w:val="24"/>
        </w:rPr>
        <w:t>МИСиС</w:t>
      </w:r>
      <w:proofErr w:type="spellEnd"/>
      <w:r w:rsidRPr="004D3BAC">
        <w:rPr>
          <w:rFonts w:ascii="Times New Roman" w:hAnsi="Times New Roman" w:cs="Times New Roman"/>
          <w:sz w:val="24"/>
          <w:szCs w:val="24"/>
        </w:rPr>
        <w:t>»</w:t>
      </w:r>
    </w:p>
    <w:p w14:paraId="1EF6534A" w14:textId="77777777" w:rsidR="00AB30B4" w:rsidRPr="00946EFB" w:rsidRDefault="00AB30B4" w:rsidP="004D3BAC">
      <w:pPr>
        <w:tabs>
          <w:tab w:val="left" w:pos="708"/>
          <w:tab w:val="left" w:pos="1416"/>
          <w:tab w:val="left" w:pos="2124"/>
          <w:tab w:val="left" w:pos="258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923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2126"/>
        <w:gridCol w:w="5528"/>
      </w:tblGrid>
      <w:tr w:rsidR="00AB30B4" w:rsidRPr="006126AA" w14:paraId="275E1312" w14:textId="77777777" w:rsidTr="000F1804">
        <w:trPr>
          <w:trHeight w:val="20"/>
        </w:trPr>
        <w:tc>
          <w:tcPr>
            <w:tcW w:w="709" w:type="dxa"/>
            <w:vAlign w:val="center"/>
          </w:tcPr>
          <w:p w14:paraId="78720BA7" w14:textId="43EE6C86" w:rsidR="00AB30B4" w:rsidRPr="006126AA" w:rsidRDefault="00AB30B4" w:rsidP="008F11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№ </w:t>
            </w:r>
          </w:p>
        </w:tc>
        <w:tc>
          <w:tcPr>
            <w:tcW w:w="1560" w:type="dxa"/>
            <w:vAlign w:val="center"/>
          </w:tcPr>
          <w:p w14:paraId="4A35EB58" w14:textId="77777777" w:rsidR="00AB30B4" w:rsidRPr="006126AA" w:rsidRDefault="00AB30B4" w:rsidP="008F11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проведения заседания</w:t>
            </w:r>
          </w:p>
        </w:tc>
        <w:tc>
          <w:tcPr>
            <w:tcW w:w="2126" w:type="dxa"/>
            <w:vAlign w:val="center"/>
          </w:tcPr>
          <w:p w14:paraId="11927B8B" w14:textId="77777777" w:rsidR="00AB30B4" w:rsidRPr="006126AA" w:rsidRDefault="00AB30B4" w:rsidP="008F11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Место проведения заседания</w:t>
            </w:r>
          </w:p>
        </w:tc>
        <w:tc>
          <w:tcPr>
            <w:tcW w:w="5528" w:type="dxa"/>
            <w:vAlign w:val="center"/>
          </w:tcPr>
          <w:p w14:paraId="3B9A3E8A" w14:textId="77777777" w:rsidR="00AB30B4" w:rsidRPr="006126AA" w:rsidRDefault="00AB30B4" w:rsidP="008F111B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126A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вопросы, рассматриваемые на заседании</w:t>
            </w:r>
          </w:p>
        </w:tc>
      </w:tr>
      <w:tr w:rsidR="00AB30B4" w:rsidRPr="00946EFB" w14:paraId="43D7CEC4" w14:textId="77777777" w:rsidTr="000F1804">
        <w:trPr>
          <w:trHeight w:val="20"/>
        </w:trPr>
        <w:tc>
          <w:tcPr>
            <w:tcW w:w="709" w:type="dxa"/>
            <w:vAlign w:val="center"/>
          </w:tcPr>
          <w:p w14:paraId="5F0E5255" w14:textId="77777777" w:rsidR="00AB30B4" w:rsidRPr="00946EFB" w:rsidRDefault="00AB30B4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66E5741" w14:textId="387ED9C5" w:rsidR="00AB30B4" w:rsidRPr="00335E83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30.11.2023 г.</w:t>
            </w:r>
          </w:p>
        </w:tc>
        <w:tc>
          <w:tcPr>
            <w:tcW w:w="2126" w:type="dxa"/>
            <w:vAlign w:val="center"/>
          </w:tcPr>
          <w:p w14:paraId="72161B12" w14:textId="262585C3" w:rsidR="00AB30B4" w:rsidRPr="00335E83" w:rsidRDefault="009A6368" w:rsidP="008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ОГАПОУ «Алексеевский колледж»</w:t>
            </w:r>
          </w:p>
        </w:tc>
        <w:tc>
          <w:tcPr>
            <w:tcW w:w="5528" w:type="dxa"/>
            <w:vAlign w:val="center"/>
          </w:tcPr>
          <w:p w14:paraId="5EE5A88D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. Особенности организации учебных занятий в рамках реализации методик преподавания общеобразовательных дисциплин с учетом профессиональной направленности.</w:t>
            </w:r>
          </w:p>
          <w:p w14:paraId="2B8013FF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2. Разработка цифровых модулей в программах СПО. Цифровая дидактика в преподавании дисциплин профессионального цикла в дистанционном формате обучения.</w:t>
            </w:r>
          </w:p>
          <w:p w14:paraId="6B8BF141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3.Интеграция мобильных приложений в образовательный процесс с целью повышения мотивации студентов к изучению профессиональных модулей (из опыта работы).</w:t>
            </w:r>
          </w:p>
          <w:p w14:paraId="72B33FB9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Мастерская «Образование для будущего» Особенности использования обновленных мастерских, полученных в рамках проекта «Молодые профессионалы»</w:t>
            </w:r>
          </w:p>
          <w:p w14:paraId="7305E2B9" w14:textId="61A098D0" w:rsidR="00AB30B4" w:rsidRPr="00F44449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5. Организация и проведение демонстрационного экзамена: проблемы, перспективы, особенности</w:t>
            </w:r>
          </w:p>
        </w:tc>
      </w:tr>
      <w:tr w:rsidR="00AB30B4" w:rsidRPr="00946EFB" w14:paraId="34D68EE0" w14:textId="77777777" w:rsidTr="000F1804">
        <w:trPr>
          <w:trHeight w:val="20"/>
        </w:trPr>
        <w:tc>
          <w:tcPr>
            <w:tcW w:w="709" w:type="dxa"/>
            <w:vAlign w:val="center"/>
          </w:tcPr>
          <w:p w14:paraId="21BC6E65" w14:textId="77777777" w:rsidR="00AB30B4" w:rsidRPr="00946EFB" w:rsidRDefault="00AB30B4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4E3DD53" w14:textId="1AD9C5C2" w:rsidR="00AB30B4" w:rsidRPr="00335E83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31.05.2024 г.</w:t>
            </w:r>
          </w:p>
        </w:tc>
        <w:tc>
          <w:tcPr>
            <w:tcW w:w="2126" w:type="dxa"/>
            <w:vAlign w:val="center"/>
          </w:tcPr>
          <w:p w14:paraId="44AEA1AD" w14:textId="04505193" w:rsidR="00AB30B4" w:rsidRPr="00335E83" w:rsidRDefault="009A6368" w:rsidP="008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ОГАПОУ «Белгородский индустриальный колледж» </w:t>
            </w:r>
          </w:p>
        </w:tc>
        <w:tc>
          <w:tcPr>
            <w:tcW w:w="5528" w:type="dxa"/>
            <w:vAlign w:val="center"/>
          </w:tcPr>
          <w:p w14:paraId="1DC0C3D6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1. Развитие современного инструментария повышения качества подготовки специалистов: проблемы и перспективы</w:t>
            </w:r>
          </w:p>
          <w:p w14:paraId="07259DC2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2. Внедрение новых ФГОС СПО - 2023 в образовательный процесс колледжа/техникума. Основные задачи на 2023-2024 учебный год.</w:t>
            </w:r>
          </w:p>
          <w:p w14:paraId="4921CF5D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3. 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образовательных организациях области</w:t>
            </w:r>
          </w:p>
          <w:p w14:paraId="311D079A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4. Наставничество в рамках подготовки квалифицированных специалистов</w:t>
            </w:r>
          </w:p>
          <w:p w14:paraId="7A7D5298" w14:textId="41B974D0" w:rsidR="00AB30B4" w:rsidRPr="00F44449" w:rsidRDefault="009A6368" w:rsidP="009A63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4"/>
                <w:szCs w:val="24"/>
              </w:rPr>
              <w:t>5. Практическая составляющая образовательного процесса как основной элемент показателей качества подготовки специалистов среднего звена.</w:t>
            </w:r>
          </w:p>
        </w:tc>
      </w:tr>
      <w:tr w:rsidR="00AB30B4" w:rsidRPr="00946EFB" w14:paraId="130B3432" w14:textId="77777777" w:rsidTr="000F1804">
        <w:trPr>
          <w:trHeight w:val="20"/>
        </w:trPr>
        <w:tc>
          <w:tcPr>
            <w:tcW w:w="709" w:type="dxa"/>
            <w:vAlign w:val="center"/>
          </w:tcPr>
          <w:p w14:paraId="073FDA8B" w14:textId="77777777" w:rsidR="00AB30B4" w:rsidRPr="00946EFB" w:rsidRDefault="00AB30B4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2F3B5A5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 xml:space="preserve">21 декабря 2023 года </w:t>
            </w:r>
          </w:p>
          <w:p w14:paraId="37AFB973" w14:textId="77777777" w:rsidR="00AB30B4" w:rsidRPr="00335E83" w:rsidRDefault="00AB30B4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B6A3808" w14:textId="268D949F" w:rsidR="00AB30B4" w:rsidRPr="00335E83" w:rsidRDefault="000F1804" w:rsidP="008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9A6368" w:rsidRPr="009A6368">
              <w:rPr>
                <w:rFonts w:ascii="Times New Roman" w:hAnsi="Times New Roman" w:cs="Times New Roman"/>
                <w:sz w:val="26"/>
                <w:szCs w:val="26"/>
              </w:rPr>
              <w:t>ормат проведения -ВКС</w:t>
            </w:r>
          </w:p>
        </w:tc>
        <w:tc>
          <w:tcPr>
            <w:tcW w:w="5528" w:type="dxa"/>
            <w:vAlign w:val="center"/>
          </w:tcPr>
          <w:p w14:paraId="41EA040F" w14:textId="2CC63802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Заседание рабочей группы по разработке по сбору и анализу критериев профессиональных затруднений и потребностей членов РУМО УГС 13.00.00 Информатика и вычислительная техника, электроника, радиотехника, системы связи, управление в технических системах, электро- и теплоэнергетика</w:t>
            </w:r>
          </w:p>
          <w:p w14:paraId="64F48124" w14:textId="77777777" w:rsidR="00AB30B4" w:rsidRPr="00F44449" w:rsidRDefault="00AB30B4" w:rsidP="008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0B4" w:rsidRPr="00946EFB" w14:paraId="2A17450A" w14:textId="77777777" w:rsidTr="000F1804">
        <w:trPr>
          <w:trHeight w:val="20"/>
        </w:trPr>
        <w:tc>
          <w:tcPr>
            <w:tcW w:w="709" w:type="dxa"/>
            <w:vAlign w:val="center"/>
          </w:tcPr>
          <w:p w14:paraId="6D4C0F3F" w14:textId="77777777" w:rsidR="00AB30B4" w:rsidRPr="00946EFB" w:rsidRDefault="00AB30B4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9F1E43E" w14:textId="5A2BF627" w:rsidR="00AB30B4" w:rsidRPr="00335E83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28 марта 2024 года</w:t>
            </w:r>
          </w:p>
        </w:tc>
        <w:tc>
          <w:tcPr>
            <w:tcW w:w="2126" w:type="dxa"/>
            <w:vAlign w:val="center"/>
          </w:tcPr>
          <w:p w14:paraId="3B417F41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Семинар (формат проведения -ВКС)</w:t>
            </w:r>
          </w:p>
          <w:p w14:paraId="6FCDEEC5" w14:textId="77777777" w:rsidR="00AB30B4" w:rsidRPr="00335E83" w:rsidRDefault="00AB30B4" w:rsidP="008F1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4A4DEA03" w14:textId="2B695B0A" w:rsidR="00AB30B4" w:rsidRPr="00F44449" w:rsidRDefault="009A6368" w:rsidP="008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 xml:space="preserve">Проектно-инновационный семинар по обобщению лучших практик применения педагогических технологий в рамках подготовки к региональным конкурсам профессионального </w:t>
            </w:r>
            <w:proofErr w:type="gramStart"/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мастерства  «</w:t>
            </w:r>
            <w:proofErr w:type="gramEnd"/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Профессионалы</w:t>
            </w:r>
            <w:r w:rsidR="000F180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D3BAC" w:rsidRPr="00946EFB" w14:paraId="241383AC" w14:textId="77777777" w:rsidTr="000F1804">
        <w:trPr>
          <w:trHeight w:val="20"/>
        </w:trPr>
        <w:tc>
          <w:tcPr>
            <w:tcW w:w="709" w:type="dxa"/>
            <w:vAlign w:val="center"/>
          </w:tcPr>
          <w:p w14:paraId="0AE1A0F3" w14:textId="77777777" w:rsidR="004D3BAC" w:rsidRPr="00946EFB" w:rsidRDefault="004D3BAC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CE83032" w14:textId="72F2D729" w:rsidR="004D3BAC" w:rsidRPr="00335E83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19 мая 2023 года</w:t>
            </w:r>
          </w:p>
        </w:tc>
        <w:tc>
          <w:tcPr>
            <w:tcW w:w="2126" w:type="dxa"/>
            <w:vAlign w:val="center"/>
          </w:tcPr>
          <w:p w14:paraId="3F42F6EE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 xml:space="preserve">Семинар (формат проведения -ВКС) </w:t>
            </w:r>
          </w:p>
          <w:p w14:paraId="428D9E31" w14:textId="77777777" w:rsidR="004D3BAC" w:rsidRPr="00335E83" w:rsidRDefault="004D3BAC" w:rsidP="008F11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14:paraId="3B8B4575" w14:textId="208B5CB3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«Особенности организации и проведения демонстрационного экзамена»</w:t>
            </w:r>
          </w:p>
          <w:p w14:paraId="4DFAA833" w14:textId="77777777" w:rsidR="004D3BAC" w:rsidRPr="00F44449" w:rsidRDefault="004D3BAC" w:rsidP="008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368" w:rsidRPr="00946EFB" w14:paraId="000668CC" w14:textId="77777777" w:rsidTr="000F1804">
        <w:trPr>
          <w:trHeight w:val="20"/>
        </w:trPr>
        <w:tc>
          <w:tcPr>
            <w:tcW w:w="709" w:type="dxa"/>
            <w:vAlign w:val="center"/>
          </w:tcPr>
          <w:p w14:paraId="7B4B1705" w14:textId="77777777" w:rsidR="009A6368" w:rsidRPr="00946EFB" w:rsidRDefault="009A6368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ABF0AD6" w14:textId="5F84504C" w:rsidR="009A6368" w:rsidRPr="009A6368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14:paraId="3F41CA00" w14:textId="52DDB34D" w:rsid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ПОО- организаторы стажировок</w:t>
            </w:r>
          </w:p>
          <w:p w14:paraId="5E0F7C7F" w14:textId="59EF30D3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28" w:type="dxa"/>
            <w:vAlign w:val="center"/>
          </w:tcPr>
          <w:p w14:paraId="1327FC4A" w14:textId="03D64B8E" w:rsidR="009A6368" w:rsidRPr="009A6368" w:rsidRDefault="009A6368" w:rsidP="000F180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 xml:space="preserve"> «Обновление содержания и технологий профессионального образования и обучения в соответствии с актуальными и перспективными требованиями к квалификации специалистов среднего звена в рамках деятельности обновленных мастерских </w:t>
            </w:r>
          </w:p>
        </w:tc>
      </w:tr>
      <w:tr w:rsidR="009A6368" w:rsidRPr="00946EFB" w14:paraId="05128CA4" w14:textId="77777777" w:rsidTr="000F1804">
        <w:trPr>
          <w:trHeight w:val="20"/>
        </w:trPr>
        <w:tc>
          <w:tcPr>
            <w:tcW w:w="709" w:type="dxa"/>
            <w:vAlign w:val="center"/>
          </w:tcPr>
          <w:p w14:paraId="6A3D039E" w14:textId="77777777" w:rsidR="009A6368" w:rsidRPr="00946EFB" w:rsidRDefault="009A6368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1C0A4D5" w14:textId="7F70452B" w:rsidR="009A6368" w:rsidRPr="009A6368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14:paraId="16805074" w14:textId="405D359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 xml:space="preserve"> формат проведения -ВКС</w:t>
            </w:r>
          </w:p>
        </w:tc>
        <w:tc>
          <w:tcPr>
            <w:tcW w:w="5528" w:type="dxa"/>
            <w:vAlign w:val="center"/>
          </w:tcPr>
          <w:p w14:paraId="539B3A25" w14:textId="37541A56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экспертизы открытых учебных занятий  </w:t>
            </w:r>
          </w:p>
        </w:tc>
      </w:tr>
      <w:tr w:rsidR="009A6368" w:rsidRPr="00946EFB" w14:paraId="5C888BBA" w14:textId="77777777" w:rsidTr="000F1804">
        <w:trPr>
          <w:trHeight w:val="20"/>
        </w:trPr>
        <w:tc>
          <w:tcPr>
            <w:tcW w:w="709" w:type="dxa"/>
            <w:vAlign w:val="center"/>
          </w:tcPr>
          <w:p w14:paraId="76528B41" w14:textId="77777777" w:rsidR="009A6368" w:rsidRPr="00946EFB" w:rsidRDefault="009A6368" w:rsidP="00AB30B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B53639" w14:textId="4A0C02B6" w:rsidR="009A6368" w:rsidRPr="009A6368" w:rsidRDefault="009A6368" w:rsidP="008F111B">
            <w:pPr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126" w:type="dxa"/>
            <w:vAlign w:val="center"/>
          </w:tcPr>
          <w:p w14:paraId="5DEDFB0D" w14:textId="0DD185EE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формат проведения -ВКС</w:t>
            </w:r>
          </w:p>
        </w:tc>
        <w:tc>
          <w:tcPr>
            <w:tcW w:w="5528" w:type="dxa"/>
            <w:vAlign w:val="center"/>
          </w:tcPr>
          <w:p w14:paraId="066B49F9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6368">
              <w:rPr>
                <w:rFonts w:ascii="Times New Roman" w:hAnsi="Times New Roman" w:cs="Times New Roman"/>
                <w:sz w:val="26"/>
                <w:szCs w:val="26"/>
              </w:rPr>
              <w:t>Индивидуальные консультации, совещания между участниками РУМО с использованием IT- технологий</w:t>
            </w:r>
          </w:p>
          <w:p w14:paraId="0DC51378" w14:textId="77777777" w:rsidR="009A6368" w:rsidRPr="009A6368" w:rsidRDefault="009A6368" w:rsidP="009A63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BD43B88" w14:textId="6D0C227F" w:rsidR="009A6368" w:rsidRPr="009A6368" w:rsidRDefault="009A6368" w:rsidP="009A63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AF862E6" w14:textId="77777777" w:rsidR="004D3BAC" w:rsidRDefault="004D3BAC" w:rsidP="000604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4D3BAC" w:rsidSect="004D3BAC"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258E9" w14:textId="77777777" w:rsidR="007470F4" w:rsidRDefault="007470F4" w:rsidP="004D3BAC">
      <w:pPr>
        <w:spacing w:after="0" w:line="240" w:lineRule="auto"/>
      </w:pPr>
      <w:r>
        <w:separator/>
      </w:r>
    </w:p>
  </w:endnote>
  <w:endnote w:type="continuationSeparator" w:id="0">
    <w:p w14:paraId="14D79CE2" w14:textId="77777777" w:rsidR="007470F4" w:rsidRDefault="007470F4" w:rsidP="004D3B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E858E" w14:textId="77777777" w:rsidR="007470F4" w:rsidRDefault="007470F4" w:rsidP="004D3BAC">
      <w:pPr>
        <w:spacing w:after="0" w:line="240" w:lineRule="auto"/>
      </w:pPr>
      <w:r>
        <w:separator/>
      </w:r>
    </w:p>
  </w:footnote>
  <w:footnote w:type="continuationSeparator" w:id="0">
    <w:p w14:paraId="0C483E47" w14:textId="77777777" w:rsidR="007470F4" w:rsidRDefault="007470F4" w:rsidP="004D3B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9009A8"/>
    <w:multiLevelType w:val="hybridMultilevel"/>
    <w:tmpl w:val="467A2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A5EC8"/>
    <w:multiLevelType w:val="hybridMultilevel"/>
    <w:tmpl w:val="DEC48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856E8"/>
    <w:multiLevelType w:val="hybridMultilevel"/>
    <w:tmpl w:val="B3706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1C4A8C"/>
    <w:multiLevelType w:val="hybridMultilevel"/>
    <w:tmpl w:val="1B304C64"/>
    <w:lvl w:ilvl="0" w:tplc="92B817FA">
      <w:start w:val="2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 w15:restartNumberingAfterBreak="0">
    <w:nsid w:val="7D9C0FD0"/>
    <w:multiLevelType w:val="hybridMultilevel"/>
    <w:tmpl w:val="8C9A66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CA"/>
    <w:rsid w:val="00017E1C"/>
    <w:rsid w:val="0004495B"/>
    <w:rsid w:val="00052C58"/>
    <w:rsid w:val="000604F0"/>
    <w:rsid w:val="000971D4"/>
    <w:rsid w:val="000F1804"/>
    <w:rsid w:val="001502AA"/>
    <w:rsid w:val="00183DAF"/>
    <w:rsid w:val="002254B8"/>
    <w:rsid w:val="0038003C"/>
    <w:rsid w:val="004D3BAC"/>
    <w:rsid w:val="004D45EE"/>
    <w:rsid w:val="00601730"/>
    <w:rsid w:val="00614ADC"/>
    <w:rsid w:val="00675F9A"/>
    <w:rsid w:val="00680E46"/>
    <w:rsid w:val="007470F4"/>
    <w:rsid w:val="007A77C5"/>
    <w:rsid w:val="00973484"/>
    <w:rsid w:val="009A6368"/>
    <w:rsid w:val="009F5E38"/>
    <w:rsid w:val="00AB30B4"/>
    <w:rsid w:val="00C07EBA"/>
    <w:rsid w:val="00C50F27"/>
    <w:rsid w:val="00C764ED"/>
    <w:rsid w:val="00CA4173"/>
    <w:rsid w:val="00D708CA"/>
    <w:rsid w:val="00D91793"/>
    <w:rsid w:val="00F70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A16B"/>
  <w15:chartTrackingRefBased/>
  <w15:docId w15:val="{191EC7F1-A163-434F-90F8-BDF64AFE6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25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604F0"/>
    <w:pPr>
      <w:ind w:left="720"/>
      <w:contextualSpacing/>
    </w:pPr>
  </w:style>
  <w:style w:type="paragraph" w:customStyle="1" w:styleId="Default">
    <w:name w:val="Default"/>
    <w:rsid w:val="00AB30B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D3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3BAC"/>
  </w:style>
  <w:style w:type="paragraph" w:styleId="a7">
    <w:name w:val="footer"/>
    <w:basedOn w:val="a"/>
    <w:link w:val="a8"/>
    <w:uiPriority w:val="99"/>
    <w:unhideWhenUsed/>
    <w:rsid w:val="004D3B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3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85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ЦОПП Сотрудник</dc:creator>
  <cp:keywords/>
  <dc:description/>
  <cp:lastModifiedBy>МасловскаяЕН</cp:lastModifiedBy>
  <cp:revision>21</cp:revision>
  <dcterms:created xsi:type="dcterms:W3CDTF">2022-06-21T07:51:00Z</dcterms:created>
  <dcterms:modified xsi:type="dcterms:W3CDTF">2024-10-21T13:20:00Z</dcterms:modified>
</cp:coreProperties>
</file>